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CF9" w:rsidRDefault="004135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201C11" wp14:editId="79E19DDA">
                <wp:simplePos x="0" y="0"/>
                <wp:positionH relativeFrom="margin">
                  <wp:posOffset>0</wp:posOffset>
                </wp:positionH>
                <wp:positionV relativeFrom="margin">
                  <wp:posOffset>186055</wp:posOffset>
                </wp:positionV>
                <wp:extent cx="1833245" cy="1033145"/>
                <wp:effectExtent l="0" t="0" r="0" b="0"/>
                <wp:wrapSquare wrapText="bothSides"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245" cy="1033145"/>
                          <a:chOff x="0" y="0"/>
                          <a:chExt cx="1833563" cy="1033145"/>
                        </a:xfrm>
                      </wpg:grpSpPr>
                      <pic:pic xmlns:pic="http://schemas.openxmlformats.org/drawingml/2006/picture">
                        <pic:nvPicPr>
                          <pic:cNvPr id="1" name="圖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925" y="266700"/>
                            <a:ext cx="75692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矩形: 圓角 2"/>
                        <wps:cNvSpPr/>
                        <wps:spPr>
                          <a:xfrm>
                            <a:off x="0" y="0"/>
                            <a:ext cx="1833563" cy="44767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1354F" w:rsidRPr="00534A0C" w:rsidRDefault="0041354F" w:rsidP="0041354F">
                              <w:pPr>
                                <w:jc w:val="center"/>
                                <w:rPr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書展寄</w:t>
                              </w:r>
                              <w:proofErr w:type="gramStart"/>
                              <w:r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送</w:t>
                              </w:r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線上</w:t>
                              </w:r>
                              <w:proofErr w:type="gramEnd"/>
                              <w:r w:rsidRPr="00534A0C">
                                <w:rPr>
                                  <w:rFonts w:hint="eastAsia"/>
                                  <w:color w:val="000000" w:themeColor="text1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填報系統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01C11" id="群組 3" o:spid="_x0000_s1026" style="position:absolute;margin-left:0;margin-top:14.65pt;width:144.35pt;height:81.35pt;z-index:251659264;mso-position-horizontal-relative:margin;mso-position-vertical-relative:margin" coordsize="18335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left:5429;top:2667;width:7569;height:7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">
                  <v:imagedata r:id="rId7" o:title=""/>
                </v:shape>
                <v:roundrect id="矩形: 圓角 2" o:spid="_x0000_s1028" style="position:absolute;width:18335;height:447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" filled="f" stroked="f" strokeweight="1pt">
                  <v:stroke joinstyle="miter"/>
                  <v:textbox>
                    <w:txbxContent>
                      <w:p w:rsidR="0041354F" w:rsidRPr="00534A0C" w:rsidRDefault="0041354F" w:rsidP="0041354F">
                        <w:pPr>
                          <w:jc w:val="center"/>
                          <w:rPr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書展寄</w:t>
                        </w:r>
                        <w:proofErr w:type="gramStart"/>
                        <w:r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送</w:t>
                        </w:r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線上</w:t>
                        </w:r>
                        <w:proofErr w:type="gramEnd"/>
                        <w:r w:rsidRPr="00534A0C">
                          <w:rPr>
                            <w:rFonts w:hint="eastAsia"/>
                            <w:color w:val="000000" w:themeColor="text1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填報系統</w:t>
                        </w:r>
                      </w:p>
                    </w:txbxContent>
                  </v:textbox>
                </v:roundrect>
                <w10:wrap type="square" anchorx="margin" anchory="margin"/>
              </v:group>
            </w:pict>
          </mc:Fallback>
        </mc:AlternateContent>
      </w:r>
    </w:p>
    <w:tbl>
      <w:tblPr>
        <w:tblStyle w:val="ad"/>
        <w:tblW w:w="101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8"/>
        <w:gridCol w:w="664"/>
        <w:gridCol w:w="680"/>
        <w:gridCol w:w="2381"/>
        <w:gridCol w:w="669"/>
        <w:gridCol w:w="567"/>
        <w:gridCol w:w="918"/>
        <w:gridCol w:w="642"/>
        <w:gridCol w:w="2126"/>
      </w:tblGrid>
      <w:tr w:rsidR="00295CF9" w:rsidTr="00295C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15" w:type="dxa"/>
            <w:gridSpan w:val="9"/>
            <w:tcBorders>
              <w:left w:val="single" w:sz="8" w:space="0" w:color="000000"/>
              <w:right w:val="single" w:sz="8" w:space="0" w:color="000000"/>
            </w:tcBorders>
          </w:tcPr>
          <w:p w:rsidR="00295CF9" w:rsidRDefault="0041354F">
            <w:pPr>
              <w:widowControl/>
              <w:spacing w:line="276" w:lineRule="auto"/>
              <w:jc w:val="center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  <w:t>藝術_展示書點交單</w:t>
            </w:r>
          </w:p>
          <w:p w:rsidR="00295CF9" w:rsidRDefault="0041354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請</w:t>
            </w:r>
            <w:proofErr w:type="gramStart"/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老師撤展的</w:t>
            </w:r>
            <w:proofErr w:type="gramEnd"/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時候，</w:t>
            </w:r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  <w:u w:val="single"/>
              </w:rPr>
              <w:t>列印點交單</w:t>
            </w:r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、清點書籍，以利書籍的交接，並將點交單</w:t>
            </w:r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  <w:u w:val="single"/>
              </w:rPr>
              <w:t>連同書籍一起交給下一個學校</w:t>
            </w:r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。</w:t>
            </w:r>
          </w:p>
          <w:p w:rsidR="00295CF9" w:rsidRDefault="0041354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請老師</w:t>
            </w:r>
            <w:proofErr w:type="gramStart"/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在撤展的</w:t>
            </w:r>
            <w:proofErr w:type="gramEnd"/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同時，將該主題書展的</w:t>
            </w:r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  <w:u w:val="single"/>
              </w:rPr>
              <w:t>活動照片</w:t>
            </w:r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，傳至以下信箱，以利學期結束時製作成果檔案，感謝老師的配合。</w:t>
            </w:r>
          </w:p>
          <w:p w:rsidR="00295CF9" w:rsidRDefault="00413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[佩</w:t>
            </w:r>
            <w:proofErr w:type="gramStart"/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珊</w:t>
            </w:r>
            <w:proofErr w:type="gramEnd"/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：</w:t>
            </w:r>
            <w:hyperlink r:id="rId8">
              <w:r>
                <w:rPr>
                  <w:rFonts w:ascii="華康魏碑體 Std W7" w:eastAsia="華康魏碑體 Std W7" w:hAnsi="華康魏碑體 Std W7" w:cs="華康魏碑體 Std W7"/>
                  <w:b w:val="0"/>
                  <w:color w:val="1155CC"/>
                  <w:sz w:val="28"/>
                  <w:szCs w:val="28"/>
                  <w:highlight w:val="white"/>
                  <w:u w:val="single"/>
                </w:rPr>
                <w:t>peishan@gms.ndhu.edu.tw</w:t>
              </w:r>
            </w:hyperlink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]</w:t>
            </w:r>
          </w:p>
          <w:p w:rsidR="00295CF9" w:rsidRDefault="0041354F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若有遺失書籍的情況發生：</w:t>
            </w:r>
          </w:p>
          <w:p w:rsidR="00295CF9" w:rsidRDefault="00413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一、請老師們需利用學校經費將書本購置齊全、提醒下一所學校，並於點交單上註記。</w:t>
            </w:r>
          </w:p>
          <w:p w:rsidR="00295CF9" w:rsidRDefault="00413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二、新購置之圖書封面需有「巡迴書請勿外借」標記，以及書籍</w:t>
            </w:r>
            <w:proofErr w:type="gramStart"/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側邊需以</w:t>
            </w:r>
            <w:proofErr w:type="gramEnd"/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紅黃藍貼紙標示書籍適讀年齡。</w:t>
            </w:r>
          </w:p>
        </w:tc>
      </w:tr>
      <w:tr w:rsidR="00295CF9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5CF9" w:rsidRDefault="0041354F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適讀</w:t>
            </w:r>
          </w:p>
          <w:p w:rsidR="00295CF9" w:rsidRDefault="0041354F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年級</w:t>
            </w:r>
          </w:p>
        </w:tc>
        <w:tc>
          <w:tcPr>
            <w:tcW w:w="6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5CF9" w:rsidRDefault="0041354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序號</w:t>
            </w:r>
          </w:p>
        </w:tc>
        <w:tc>
          <w:tcPr>
            <w:tcW w:w="373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5CF9" w:rsidRDefault="0041354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書名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5CF9" w:rsidRDefault="0041354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數量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5CF9" w:rsidRDefault="0041354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A校清點</w:t>
            </w:r>
            <w:r>
              <w:rPr>
                <w:rFonts w:ascii="華康魏碑體 Std W7" w:eastAsia="華康魏碑體 Std W7" w:hAnsi="華康魏碑體 Std W7" w:cs="華康魏碑體 Std W7"/>
              </w:rPr>
              <w:br/>
              <w:t xml:space="preserve">(    </w:t>
            </w:r>
          </w:p>
          <w:p w:rsidR="00295CF9" w:rsidRDefault="0041354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 xml:space="preserve">　　　國小)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295CF9" w:rsidRDefault="0041354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B校清點</w:t>
            </w:r>
            <w:r>
              <w:rPr>
                <w:rFonts w:ascii="華康魏碑體 Std W7" w:eastAsia="華康魏碑體 Std W7" w:hAnsi="華康魏碑體 Std W7" w:cs="華康魏碑體 Std W7"/>
              </w:rPr>
              <w:br/>
              <w:t xml:space="preserve">(    </w:t>
            </w:r>
          </w:p>
          <w:p w:rsidR="00295CF9" w:rsidRDefault="0041354F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 xml:space="preserve">　　　國小)</w:t>
            </w:r>
          </w:p>
        </w:tc>
      </w:tr>
      <w:tr w:rsidR="00295CF9" w:rsidTr="00295CF9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CF9" w:rsidRDefault="0041354F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低</w:t>
            </w: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馬</w:t>
            </w:r>
            <w:proofErr w:type="gramStart"/>
            <w:r>
              <w:rPr>
                <w:rFonts w:ascii="華康魏碑體 Std W7" w:eastAsia="華康魏碑體 Std W7" w:hAnsi="華康魏碑體 Std W7" w:cs="華康魏碑體 Std W7"/>
              </w:rPr>
              <w:t>諦</w:t>
            </w:r>
            <w:proofErr w:type="gramEnd"/>
            <w:r>
              <w:rPr>
                <w:rFonts w:ascii="華康魏碑體 Std W7" w:eastAsia="華康魏碑體 Std W7" w:hAnsi="華康魏碑體 Std W7" w:cs="華康魏碑體 Std W7"/>
              </w:rPr>
              <w:t>斯的剪刀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2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逛了一圈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3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顏色女王大考驗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4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有點樣子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5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pStyle w:val="1"/>
              <w:shd w:val="clear" w:color="auto" w:fill="FFFFFF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24"/>
                <w:szCs w:val="24"/>
              </w:rPr>
            </w:pPr>
            <w:r>
              <w:rPr>
                <w:rFonts w:ascii="華康魏碑體 Std W7" w:eastAsia="華康魏碑體 Std W7" w:hAnsi="華康魏碑體 Std W7" w:cs="華康魏碑體 Std W7"/>
                <w:sz w:val="24"/>
                <w:szCs w:val="24"/>
              </w:rPr>
              <w:t>蝴蝶遇見公主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6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點和線大變身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7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pStyle w:val="1"/>
              <w:shd w:val="clear" w:color="auto" w:fill="FFFFFF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24"/>
                <w:szCs w:val="24"/>
              </w:rPr>
            </w:pPr>
            <w:r>
              <w:rPr>
                <w:rFonts w:ascii="華康魏碑體 Std W7" w:eastAsia="華康魏碑體 Std W7" w:hAnsi="華康魏碑體 Std W7" w:cs="華康魏碑體 Std W7"/>
                <w:sz w:val="24"/>
                <w:szCs w:val="24"/>
              </w:rPr>
              <w:t>大藝術家巴布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8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這是一本有顏色的書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CF9" w:rsidRDefault="0041354F">
            <w:pPr>
              <w:widowControl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中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9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pStyle w:val="1"/>
              <w:shd w:val="clear" w:color="auto" w:fill="FFFFFF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24"/>
                <w:szCs w:val="24"/>
              </w:rPr>
            </w:pPr>
            <w:r>
              <w:rPr>
                <w:rFonts w:ascii="華康魏碑體 Std W7" w:eastAsia="華康魏碑體 Std W7" w:hAnsi="華康魏碑體 Std W7" w:cs="華康魏碑體 Std W7"/>
                <w:sz w:val="24"/>
                <w:szCs w:val="24"/>
              </w:rPr>
              <w:t>一起去看戲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10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各種角度看名畫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11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pStyle w:val="1"/>
              <w:shd w:val="clear" w:color="auto" w:fill="FFFFFF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24"/>
                <w:szCs w:val="24"/>
              </w:rPr>
            </w:pPr>
            <w:r>
              <w:rPr>
                <w:rFonts w:ascii="華康魏碑體 Std W7" w:eastAsia="華康魏碑體 Std W7" w:hAnsi="華康魏碑體 Std W7" w:cs="華康魏碑體 Std W7"/>
                <w:sz w:val="24"/>
                <w:szCs w:val="24"/>
              </w:rPr>
              <w:t>看!身體怎麼說話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12</w:t>
            </w:r>
          </w:p>
        </w:tc>
        <w:tc>
          <w:tcPr>
            <w:tcW w:w="3730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藍色小洋裝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13</w:t>
            </w:r>
          </w:p>
        </w:tc>
        <w:tc>
          <w:tcPr>
            <w:tcW w:w="3730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pStyle w:val="1"/>
              <w:shd w:val="clear" w:color="auto" w:fill="FFFFFF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24"/>
                <w:szCs w:val="24"/>
              </w:rPr>
            </w:pPr>
            <w:r>
              <w:rPr>
                <w:rFonts w:ascii="華康魏碑體 Std W7" w:eastAsia="華康魏碑體 Std W7" w:hAnsi="華康魏碑體 Std W7" w:cs="華康魏碑體 Std W7"/>
                <w:sz w:val="24"/>
                <w:szCs w:val="24"/>
              </w:rPr>
              <w:t>敲打夢想的女孩 : 一個女孩的勇氣改變了音樂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14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心裡的音符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15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pStyle w:val="1"/>
              <w:shd w:val="clear" w:color="auto" w:fill="FFFFFF"/>
              <w:spacing w:before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24"/>
                <w:szCs w:val="24"/>
              </w:rPr>
            </w:pPr>
            <w:r>
              <w:rPr>
                <w:rFonts w:ascii="華康魏碑體 Std W7" w:eastAsia="華康魏碑體 Std W7" w:hAnsi="華康魏碑體 Std W7" w:cs="華康魏碑體 Std W7"/>
                <w:sz w:val="24"/>
                <w:szCs w:val="24"/>
              </w:rPr>
              <w:t>爺爺的不可思議動物園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16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拔仔</w:t>
            </w:r>
            <w:proofErr w:type="gramStart"/>
            <w:r>
              <w:rPr>
                <w:rFonts w:ascii="華康魏碑體 Std W7" w:eastAsia="華康魏碑體 Std W7" w:hAnsi="華康魏碑體 Std W7" w:cs="華康魏碑體 Std W7"/>
              </w:rPr>
              <w:t>庄</w:t>
            </w:r>
            <w:proofErr w:type="gramEnd"/>
            <w:r>
              <w:rPr>
                <w:rFonts w:ascii="華康魏碑體 Std W7" w:eastAsia="華康魏碑體 Std W7" w:hAnsi="華康魏碑體 Std W7" w:cs="華康魏碑體 Std W7"/>
              </w:rPr>
              <w:t>的畢卡索：花蓮富源鄉12位畫家阿</w:t>
            </w:r>
            <w:proofErr w:type="gramStart"/>
            <w:r>
              <w:rPr>
                <w:rFonts w:ascii="華康魏碑體 Std W7" w:eastAsia="華康魏碑體 Std W7" w:hAnsi="華康魏碑體 Std W7" w:cs="華康魏碑體 Std W7"/>
              </w:rPr>
              <w:t>嬤</w:t>
            </w:r>
            <w:proofErr w:type="gramEnd"/>
            <w:r>
              <w:rPr>
                <w:rFonts w:ascii="華康魏碑體 Std W7" w:eastAsia="華康魏碑體 Std W7" w:hAnsi="華康魏碑體 Std W7" w:cs="華康魏碑體 Std W7"/>
              </w:rPr>
              <w:t>的生命故事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  <w:r>
              <w:rPr>
                <w:rFonts w:ascii="華康魏碑體 Std W7" w:eastAsia="華康魏碑體 Std W7" w:hAnsi="華康魏碑體 Std W7" w:cs="華康魏碑體 Std W7"/>
                <w:b w:val="0"/>
                <w:sz w:val="28"/>
                <w:szCs w:val="28"/>
              </w:rPr>
              <w:t>高/國中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17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觀察畫裡的光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18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歡迎光臨我的展覽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19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會說話的畫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  <w:r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20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小提琴女孩：擁抱生命的樂章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21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母親的肖像 : 推動藝術搖籃的手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22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跟著音樂家旅行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23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夏</w:t>
            </w:r>
            <w:proofErr w:type="gramStart"/>
            <w:r>
              <w:rPr>
                <w:rFonts w:ascii="華康魏碑體 Std W7" w:eastAsia="華康魏碑體 Std W7" w:hAnsi="華康魏碑體 Std W7" w:cs="華康魏碑體 Std W7"/>
              </w:rPr>
              <w:t>綠蒂遊莫內</w:t>
            </w:r>
            <w:proofErr w:type="gramEnd"/>
            <w:r>
              <w:rPr>
                <w:rFonts w:ascii="華康魏碑體 Std W7" w:eastAsia="華康魏碑體 Std W7" w:hAnsi="華康魏碑體 Std W7" w:cs="華康魏碑體 Std W7"/>
              </w:rPr>
              <w:t>花園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24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好樣!前刀</w:t>
            </w:r>
            <w:proofErr w:type="gramStart"/>
            <w:r>
              <w:rPr>
                <w:rFonts w:ascii="華康魏碑體 Std W7" w:eastAsia="華康魏碑體 Std W7" w:hAnsi="華康魏碑體 Std W7" w:cs="華康魏碑體 Std W7"/>
              </w:rPr>
              <w:t>糸</w:t>
            </w:r>
            <w:proofErr w:type="gramEnd"/>
            <w:r>
              <w:rPr>
                <w:rFonts w:ascii="華康魏碑體 Std W7" w:eastAsia="華康魏碑體 Std W7" w:hAnsi="華康魏碑體 Std W7" w:cs="華康魏碑體 Std W7"/>
              </w:rPr>
              <w:t>氏 : 剪出食衣住行新風格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295CF9">
            <w:pPr>
              <w:widowControl/>
              <w:rPr>
                <w:rFonts w:ascii="華康魏碑體 Std W7" w:eastAsia="華康魏碑體 Std W7" w:hAnsi="華康魏碑體 Std W7" w:cs="華康魏碑體 Std W7"/>
              </w:rPr>
            </w:pP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25</w:t>
            </w:r>
          </w:p>
        </w:tc>
        <w:tc>
          <w:tcPr>
            <w:tcW w:w="37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CF9" w:rsidRDefault="004135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從名畫故事看臺灣地景變遷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4135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sz w:val="32"/>
                <w:szCs w:val="32"/>
              </w:rPr>
            </w:pPr>
            <w:r>
              <w:rPr>
                <w:rFonts w:ascii="Wingdings" w:eastAsia="Wingdings" w:hAnsi="Wingdings" w:cs="Wingdings"/>
                <w:sz w:val="32"/>
                <w:szCs w:val="32"/>
              </w:rPr>
              <w:t>□</w:t>
            </w:r>
          </w:p>
        </w:tc>
      </w:tr>
      <w:tr w:rsidR="00295CF9" w:rsidTr="00295C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A2" w:rsidRDefault="002769A2" w:rsidP="002769A2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</w:pPr>
            <w: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  <w:t>A校</w:t>
            </w:r>
          </w:p>
          <w:p w:rsidR="002769A2" w:rsidRDefault="002769A2" w:rsidP="002769A2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  <w:t>(      國小)</w:t>
            </w:r>
          </w:p>
          <w:p w:rsidR="00295CF9" w:rsidRDefault="002769A2" w:rsidP="002769A2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  <w:sz w:val="30"/>
                <w:szCs w:val="30"/>
              </w:rPr>
            </w:pPr>
            <w:r>
              <w:rPr>
                <w:rFonts w:ascii="華康魏碑體 Std W7" w:eastAsia="華康魏碑體 Std W7" w:hAnsi="華康魏碑體 Std W7" w:cs="華康魏碑體 Std W7"/>
                <w:sz w:val="30"/>
                <w:szCs w:val="30"/>
              </w:rPr>
              <w:t>負責老師簽名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295CF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b/>
              </w:rPr>
            </w:pP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A2" w:rsidRDefault="002769A2" w:rsidP="002769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</w:pPr>
            <w:r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  <w:t>B校</w:t>
            </w:r>
          </w:p>
          <w:p w:rsidR="002769A2" w:rsidRDefault="002769A2" w:rsidP="002769A2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b/>
              </w:rPr>
            </w:pPr>
            <w:r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  <w:t>(      國小)</w:t>
            </w:r>
          </w:p>
          <w:p w:rsidR="00295CF9" w:rsidRDefault="002769A2" w:rsidP="002769A2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  <w:b/>
                <w:sz w:val="30"/>
                <w:szCs w:val="30"/>
              </w:rPr>
              <w:t>負責老師簽名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CF9" w:rsidRDefault="00295CF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b/>
              </w:rPr>
            </w:pPr>
          </w:p>
        </w:tc>
      </w:tr>
      <w:tr w:rsidR="002769A2" w:rsidTr="00295CF9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A2" w:rsidRDefault="002769A2" w:rsidP="002769A2">
            <w:pPr>
              <w:widowControl/>
              <w:jc w:val="center"/>
              <w:rPr>
                <w:rFonts w:ascii="華康魏碑體 Std W7" w:eastAsia="華康魏碑體 Std W7" w:hAnsi="華康魏碑體 Std W7" w:cs="華康魏碑體 Std W7"/>
                <w:sz w:val="30"/>
                <w:szCs w:val="30"/>
              </w:rPr>
            </w:pPr>
            <w:r>
              <w:rPr>
                <w:rFonts w:ascii="華康魏碑體 Std W7" w:eastAsia="華康魏碑體 Std W7" w:hAnsi="華康魏碑體 Std W7" w:cs="華康魏碑體 Std W7"/>
                <w:sz w:val="28"/>
                <w:szCs w:val="28"/>
              </w:rPr>
              <w:t>日期(年/月/日)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A2" w:rsidRDefault="002769A2" w:rsidP="002769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b/>
              </w:rPr>
            </w:pPr>
            <w:r>
              <w:rPr>
                <w:rFonts w:ascii="華康魏碑體 Std W7" w:eastAsia="華康魏碑體 Std W7" w:hAnsi="華康魏碑體 Std W7" w:cs="華康魏碑體 Std W7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A2" w:rsidRDefault="002769A2" w:rsidP="002769A2">
            <w:pPr>
              <w:widowControl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</w:rPr>
            </w:pPr>
            <w:r>
              <w:rPr>
                <w:rFonts w:ascii="華康魏碑體 Std W7" w:eastAsia="華康魏碑體 Std W7" w:hAnsi="華康魏碑體 Std W7" w:cs="華康魏碑體 Std W7"/>
                <w:b/>
                <w:sz w:val="28"/>
                <w:szCs w:val="28"/>
              </w:rPr>
              <w:t>日期(年/月/日)</w:t>
            </w:r>
          </w:p>
        </w:tc>
        <w:tc>
          <w:tcPr>
            <w:tcW w:w="2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69A2" w:rsidRDefault="002769A2" w:rsidP="002769A2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華康魏碑體 Std W7" w:eastAsia="華康魏碑體 Std W7" w:hAnsi="華康魏碑體 Std W7" w:cs="華康魏碑體 Std W7"/>
                <w:b/>
              </w:rPr>
            </w:pPr>
            <w:r>
              <w:rPr>
                <w:rFonts w:ascii="華康魏碑體 Std W7" w:eastAsia="華康魏碑體 Std W7" w:hAnsi="華康魏碑體 Std W7" w:cs="華康魏碑體 Std W7"/>
                <w:b/>
                <w:sz w:val="40"/>
                <w:szCs w:val="40"/>
              </w:rPr>
              <w:t>/   /</w:t>
            </w:r>
          </w:p>
        </w:tc>
      </w:tr>
    </w:tbl>
    <w:p w:rsidR="00295CF9" w:rsidRDefault="00295CF9">
      <w:pPr>
        <w:rPr>
          <w:rFonts w:ascii="華康魏碑體 Std W7" w:eastAsia="華康魏碑體 Std W7" w:hAnsi="華康魏碑體 Std W7" w:cs="華康魏碑體 Std W7"/>
        </w:rPr>
      </w:pPr>
      <w:bookmarkStart w:id="0" w:name="_GoBack"/>
      <w:bookmarkEnd w:id="0"/>
    </w:p>
    <w:p w:rsidR="00295CF9" w:rsidRDefault="00295CF9">
      <w:pPr>
        <w:rPr>
          <w:rFonts w:ascii="華康魏碑體 Std W7" w:eastAsia="華康魏碑體 Std W7" w:hAnsi="華康魏碑體 Std W7" w:cs="華康魏碑體 Std W7"/>
        </w:rPr>
      </w:pPr>
    </w:p>
    <w:sectPr w:rsidR="00295CF9" w:rsidSect="002769A2"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魏碑體 Std W7">
    <w:panose1 w:val="03000700000000000000"/>
    <w:charset w:val="88"/>
    <w:family w:val="script"/>
    <w:notTrueType/>
    <w:pitch w:val="variable"/>
    <w:sig w:usb0="A00002FF" w:usb1="38CFFD7A" w:usb2="00000016" w:usb3="00000000" w:csb0="0010000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438E6"/>
    <w:multiLevelType w:val="multilevel"/>
    <w:tmpl w:val="04D6011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CF9"/>
    <w:rsid w:val="002769A2"/>
    <w:rsid w:val="00295CF9"/>
    <w:rsid w:val="0041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A7C67"/>
  <w15:docId w15:val="{C8BFCF33-F98B-4058-A83C-326067ED6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6BD5"/>
  </w:style>
  <w:style w:type="paragraph" w:styleId="1">
    <w:name w:val="heading 1"/>
    <w:basedOn w:val="a"/>
    <w:next w:val="a"/>
    <w:link w:val="10"/>
    <w:uiPriority w:val="9"/>
    <w:qFormat/>
    <w:rsid w:val="00BC35B5"/>
    <w:pPr>
      <w:widowControl/>
      <w:spacing w:before="200" w:line="276" w:lineRule="auto"/>
      <w:contextualSpacing/>
      <w:outlineLvl w:val="0"/>
    </w:pPr>
    <w:rPr>
      <w:rFonts w:ascii="Trebuchet MS" w:eastAsia="Trebuchet MS" w:hAnsi="Trebuchet MS" w:cs="Trebuchet MS"/>
      <w:color w:val="000000"/>
      <w:sz w:val="32"/>
      <w:szCs w:val="2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semiHidden/>
    <w:unhideWhenUsed/>
    <w:rsid w:val="00AD6BD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D6BD5"/>
    <w:pPr>
      <w:ind w:leftChars="200" w:left="480"/>
    </w:pPr>
  </w:style>
  <w:style w:type="table" w:customStyle="1" w:styleId="11">
    <w:name w:val="淺色網底1"/>
    <w:basedOn w:val="a1"/>
    <w:uiPriority w:val="60"/>
    <w:rsid w:val="00AD6BD5"/>
    <w:rPr>
      <w:rFonts w:eastAsia="Times New Roman"/>
      <w:color w:val="000000" w:themeColor="text1" w:themeShade="BF"/>
    </w:rPr>
    <w:tblPr>
      <w:tblStyleRowBandSize w:val="1"/>
      <w:tblStyleColBandSize w:val="1"/>
      <w:tblInd w:w="0" w:type="nil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9B26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B265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D3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D3F5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D3F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D3F5E"/>
    <w:rPr>
      <w:sz w:val="20"/>
      <w:szCs w:val="20"/>
    </w:rPr>
  </w:style>
  <w:style w:type="character" w:customStyle="1" w:styleId="10">
    <w:name w:val="標題 1 字元"/>
    <w:basedOn w:val="a0"/>
    <w:link w:val="1"/>
    <w:rsid w:val="00BC35B5"/>
    <w:rPr>
      <w:rFonts w:ascii="Trebuchet MS" w:eastAsia="Trebuchet MS" w:hAnsi="Trebuchet MS" w:cs="Trebuchet MS"/>
      <w:color w:val="000000"/>
      <w:kern w:val="0"/>
      <w:sz w:val="32"/>
      <w:szCs w:val="20"/>
    </w:rPr>
  </w:style>
  <w:style w:type="paragraph" w:customStyle="1" w:styleId="12">
    <w:name w:val="內文1"/>
    <w:rsid w:val="00BC35B5"/>
    <w:pPr>
      <w:spacing w:line="276" w:lineRule="auto"/>
    </w:pPr>
    <w:rPr>
      <w:rFonts w:ascii="Arial" w:eastAsia="新細明體" w:hAnsi="Arial" w:cs="Arial"/>
      <w:color w:val="000000"/>
      <w:sz w:val="22"/>
      <w:szCs w:val="2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ishan@gms.ndhu.edu.tw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/+qaXDCwtZ/VUWmZBlS+BOt5qQ==">AMUW2mWQG+L9NCv2Yqq+El6THvWp//RsSdDsr8/9u5wI3wEnWDfUC/UysgAJc7DgeR1erkft6pMRoULgjrT2UMlfrKaninD0KFcTf43dR5MLU0pV/k/M6TnJjoEe8i3rMesZhwjzoU/k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游佩珊</cp:lastModifiedBy>
  <cp:revision>3</cp:revision>
  <dcterms:created xsi:type="dcterms:W3CDTF">2019-04-13T08:37:00Z</dcterms:created>
  <dcterms:modified xsi:type="dcterms:W3CDTF">2021-08-10T21:56:00Z</dcterms:modified>
</cp:coreProperties>
</file>