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16" w:rsidRDefault="00547F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FB9" w:rsidRPr="00534A0C" w:rsidRDefault="00547FB9" w:rsidP="00547FB9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547FB9" w:rsidRPr="00534A0C" w:rsidRDefault="00547FB9" w:rsidP="00547FB9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921E16" w:rsidTr="00921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食物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921E16" w:rsidRDefault="00547F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921E16" w:rsidRDefault="00547F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921E16" w:rsidRDefault="00547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921E16" w:rsidRDefault="00547F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921E16" w:rsidRDefault="00547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921E16" w:rsidRDefault="00547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看！蔬菜是這樣的</w:t>
            </w:r>
          </w:p>
        </w:tc>
        <w:tc>
          <w:tcPr>
            <w:tcW w:w="510" w:type="dxa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迴轉壽司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好想吃榴槤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愛吃青菜的鱷魚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我的爸爸是麵包師傅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食物哪裡來？：美食旅行團出發！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鼠小弟的鬆餅派對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古利和古拉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大家一起做料理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這是蘋果嗎？也許是喔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我絕對絕對不吃番茄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愛吃水果的牛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法國王后的午餐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吃出好味道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大家為什麼要吃飯？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慢慢吃，不要急！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和機器王的飲食之旅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地球人的用餐禮儀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世界上最長的壽司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露露菈菈的湯圓甜點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祝福滿滿的栗子蒸糕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故事奇想樹</w:t>
            </w:r>
            <w:r>
              <w:t>-</w:t>
            </w:r>
            <w:r>
              <w:t>用點心學校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幸福麵包屋</w:t>
            </w:r>
          </w:p>
        </w:tc>
        <w:tc>
          <w:tcPr>
            <w:tcW w:w="510" w:type="dxa"/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五星大主廚蘿拉！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波麗士餡餅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阿公的紅龜店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餅乾城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秘密點心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蔬菜是怎麼長大的呀？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30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快樂親子廚房</w:t>
            </w:r>
            <w:r>
              <w:t>2</w:t>
            </w:r>
            <w:r>
              <w:t>：我的拿手好甜點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31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明日的餐桌：世界正在吃什麼？面對食安危機，我們需要美味的倫理與食物的正義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改變歷史的</w:t>
            </w:r>
            <w:r>
              <w:t>50</w:t>
            </w:r>
            <w:r>
              <w:t>種食物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33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誰說食物不能玩：我的料理科學實驗室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開心農場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小小廚房酷食育：孩子的第一堂食育課，在遊戲中認識食物，動手做料理，玩出健康力！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921E16" w:rsidTr="0092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lastRenderedPageBreak/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921E16" w:rsidRDefault="00547FB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921E16" w:rsidRDefault="00547FB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21E16" w:rsidRDefault="00921E1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921E16" w:rsidTr="00921E1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921E16" w:rsidRDefault="00547FB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921E16" w:rsidRDefault="00547F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921E16" w:rsidRDefault="00921E16"/>
    <w:sectPr w:rsidR="00921E1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0EE"/>
    <w:multiLevelType w:val="multilevel"/>
    <w:tmpl w:val="1946096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16"/>
    <w:rsid w:val="00547FB9"/>
    <w:rsid w:val="009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790233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23KCUSLsW0gkPqyEd258lBzCA==">AMUW2mVIIFX/VjQO4tVyWc2i+CU6ryMgcZqCDGnhwNkIwATxsfULrjOxKKLIGMErVOX9djhR3hsn+bV2IqGj6Eltu16gk8z+dIVi+Yh2wPpZbH1WZZNw2AdH5RCXG2dGyP1RrOWMrS3F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2019-04-13T08:57:00Z</dcterms:created>
  <dcterms:modified xsi:type="dcterms:W3CDTF">2021-08-06T06:20:00Z</dcterms:modified>
</cp:coreProperties>
</file>